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3742" w14:textId="6051149D" w:rsidR="006B756C" w:rsidRPr="00EE0217" w:rsidRDefault="006B756C" w:rsidP="006B756C">
      <w:pPr>
        <w:pStyle w:val="Heading1"/>
        <w:spacing w:before="0" w:after="0"/>
        <w:jc w:val="right"/>
        <w:rPr>
          <w:rFonts w:ascii="Times New Roman" w:hAnsi="Times New Roman" w:cs="Times New Roman"/>
          <w:sz w:val="24"/>
          <w:szCs w:val="24"/>
        </w:rPr>
      </w:pPr>
      <w:bookmarkStart w:id="0" w:name="_Toc137022255"/>
      <w:bookmarkStart w:id="1" w:name="_Toc171578265"/>
      <w:bookmarkStart w:id="2" w:name="_Hlk86825377"/>
      <w:bookmarkStart w:id="3" w:name="_Ref38540913"/>
      <w:bookmarkStart w:id="4" w:name="_Ref38898051"/>
      <w:bookmarkStart w:id="5" w:name="_Ref38901392"/>
      <w:bookmarkStart w:id="6" w:name="_Toc48053189"/>
      <w:bookmarkStart w:id="7" w:name="_Toc85706892"/>
      <w:r w:rsidRPr="00EE0217">
        <w:rPr>
          <w:rFonts w:ascii="Times New Roman" w:eastAsia="Calibri" w:hAnsi="Times New Roman" w:cs="Times New Roman"/>
          <w:color w:val="0070C0"/>
          <w:sz w:val="24"/>
          <w:szCs w:val="24"/>
        </w:rPr>
        <w:t xml:space="preserve">Pirkimo sąlygų </w:t>
      </w:r>
      <w:r w:rsidRPr="00EE0217">
        <w:rPr>
          <w:rFonts w:ascii="Times New Roman" w:eastAsia="Calibri" w:hAnsi="Times New Roman" w:cs="Times New Roman"/>
          <w:color w:val="0070C0"/>
          <w:sz w:val="24"/>
          <w:szCs w:val="24"/>
          <w:lang w:val="en-US"/>
        </w:rPr>
        <w:t>4</w:t>
      </w:r>
      <w:r w:rsidRPr="00EE0217">
        <w:rPr>
          <w:rFonts w:ascii="Times New Roman" w:eastAsia="Calibri" w:hAnsi="Times New Roman" w:cs="Times New Roman"/>
          <w:color w:val="0070C0"/>
          <w:sz w:val="24"/>
          <w:szCs w:val="24"/>
        </w:rPr>
        <w:t xml:space="preserve"> priedas „Tiekėjų kvalifikacijos reikalavimai ir reikalaujami kokybės bei aplinkos apsaugos vadybos sistemų standartai“</w:t>
      </w:r>
      <w:bookmarkEnd w:id="0"/>
      <w:bookmarkEnd w:id="1"/>
    </w:p>
    <w:bookmarkEnd w:id="2"/>
    <w:bookmarkEnd w:id="3"/>
    <w:bookmarkEnd w:id="4"/>
    <w:bookmarkEnd w:id="5"/>
    <w:bookmarkEnd w:id="6"/>
    <w:bookmarkEnd w:id="7"/>
    <w:p w14:paraId="00FC55C7" w14:textId="7F342286" w:rsidR="00102AAB" w:rsidRPr="00EE0217" w:rsidRDefault="00102AAB">
      <w:pPr>
        <w:rPr>
          <w:rFonts w:ascii="Times New Roman" w:hAnsi="Times New Roman" w:cs="Times New Roman"/>
          <w:sz w:val="24"/>
          <w:szCs w:val="24"/>
        </w:rPr>
      </w:pPr>
    </w:p>
    <w:p w14:paraId="0B4125C7" w14:textId="34755BB6" w:rsidR="006B756C" w:rsidRPr="00EE0217" w:rsidRDefault="006B756C" w:rsidP="006B756C">
      <w:pPr>
        <w:spacing w:after="240" w:line="300" w:lineRule="auto"/>
        <w:ind w:firstLine="697"/>
        <w:jc w:val="center"/>
        <w:rPr>
          <w:rFonts w:ascii="Times New Roman" w:eastAsia="Arial" w:hAnsi="Times New Roman" w:cs="Times New Roman"/>
          <w:b/>
          <w:bCs/>
          <w:smallCaps/>
          <w:color w:val="404040"/>
          <w:sz w:val="24"/>
          <w:szCs w:val="24"/>
          <w:lang w:eastAsia="lt-LT"/>
        </w:rPr>
      </w:pPr>
      <w:r w:rsidRPr="006B756C">
        <w:rPr>
          <w:rFonts w:ascii="Times New Roman" w:eastAsia="Arial" w:hAnsi="Times New Roman" w:cs="Times New Roman"/>
          <w:b/>
          <w:bCs/>
          <w:smallCaps/>
          <w:color w:val="404040"/>
          <w:sz w:val="24"/>
          <w:szCs w:val="24"/>
          <w:lang w:eastAsia="lt-LT"/>
        </w:rPr>
        <w:t>TIEKĖJŲ KVALIFIKACIJOS REIKALAVIMAI IR REIKALAVIMAI LAIKYTIS KOKYBĖS VADYBOS SISTEMOS IR (ARBA) APLINKOS APSAUGOS VADYBOS SISTEMOS STANDARTŲ</w:t>
      </w:r>
    </w:p>
    <w:p w14:paraId="61DC783D" w14:textId="13AAD884" w:rsidR="006B756C" w:rsidRPr="00EE0217" w:rsidRDefault="006B756C" w:rsidP="006B756C">
      <w:pPr>
        <w:pStyle w:val="ListParagraph"/>
        <w:tabs>
          <w:tab w:val="left" w:pos="568"/>
        </w:tabs>
        <w:spacing w:after="0" w:line="276" w:lineRule="auto"/>
        <w:ind w:left="1288"/>
        <w:jc w:val="center"/>
        <w:rPr>
          <w:rFonts w:ascii="Times New Roman" w:eastAsiaTheme="minorEastAsia" w:hAnsi="Times New Roman" w:cs="Times New Roman"/>
          <w:b/>
          <w:bCs/>
          <w:sz w:val="24"/>
          <w:szCs w:val="24"/>
          <w:lang w:eastAsia="lt-LT"/>
        </w:rPr>
      </w:pPr>
      <w:r w:rsidRPr="00EE0217">
        <w:rPr>
          <w:rFonts w:ascii="Times New Roman" w:eastAsiaTheme="minorEastAsia" w:hAnsi="Times New Roman" w:cs="Times New Roman"/>
          <w:b/>
          <w:bCs/>
          <w:sz w:val="24"/>
          <w:szCs w:val="24"/>
          <w:lang w:eastAsia="lt-LT"/>
        </w:rPr>
        <w:t>Kvalifikaciniai reikalavimai tiekėjams</w:t>
      </w:r>
    </w:p>
    <w:p w14:paraId="61FDB4CB" w14:textId="77777777" w:rsidR="006B756C" w:rsidRPr="006B756C" w:rsidRDefault="006B756C" w:rsidP="006B756C">
      <w:pPr>
        <w:tabs>
          <w:tab w:val="left" w:pos="568"/>
        </w:tabs>
        <w:spacing w:after="0" w:line="276" w:lineRule="auto"/>
        <w:ind w:left="568"/>
        <w:contextualSpacing/>
        <w:rPr>
          <w:rFonts w:ascii="Times New Roman" w:eastAsiaTheme="minorEastAsia" w:hAnsi="Times New Roman" w:cs="Times New Roman"/>
          <w:i/>
          <w:iCs/>
          <w:color w:val="7030A0"/>
          <w:sz w:val="24"/>
          <w:szCs w:val="24"/>
          <w:lang w:eastAsia="lt-LT"/>
        </w:rPr>
      </w:pPr>
    </w:p>
    <w:p w14:paraId="72B953EF" w14:textId="5C7AA077" w:rsidR="006B756C" w:rsidRPr="000711A6" w:rsidRDefault="00855F4A" w:rsidP="000711A6">
      <w:pPr>
        <w:pStyle w:val="ListParagraph"/>
        <w:numPr>
          <w:ilvl w:val="0"/>
          <w:numId w:val="10"/>
        </w:numPr>
        <w:spacing w:after="0" w:line="257" w:lineRule="auto"/>
        <w:rPr>
          <w:rFonts w:ascii="Times New Roman" w:hAnsi="Times New Roman" w:cs="Times New Roman"/>
          <w:sz w:val="24"/>
          <w:szCs w:val="24"/>
          <w:lang w:eastAsia="lt-LT"/>
        </w:rPr>
      </w:pPr>
      <w:r w:rsidRPr="000711A6">
        <w:rPr>
          <w:rFonts w:ascii="Times New Roman" w:hAnsi="Times New Roman" w:cs="Times New Roman"/>
          <w:sz w:val="24"/>
          <w:szCs w:val="24"/>
          <w:lang w:eastAsia="lt-LT"/>
        </w:rPr>
        <w:t>Tiekėjo kvalifikacija turi atitikti šiame priede nustatytus reikalavimus kvalifikacijai:</w:t>
      </w:r>
    </w:p>
    <w:p w14:paraId="676ADDE8" w14:textId="77777777" w:rsidR="000711A6" w:rsidRPr="000711A6" w:rsidRDefault="000711A6" w:rsidP="000711A6">
      <w:pPr>
        <w:spacing w:after="0" w:line="257" w:lineRule="auto"/>
        <w:rPr>
          <w:rFonts w:ascii="Times New Roman" w:hAnsi="Times New Roman" w:cs="Times New Roman"/>
          <w:sz w:val="24"/>
          <w:szCs w:val="24"/>
          <w:lang w:eastAsia="lt-LT"/>
        </w:rPr>
      </w:pPr>
    </w:p>
    <w:tbl>
      <w:tblPr>
        <w:tblStyle w:val="TableGrid3"/>
        <w:tblW w:w="5000" w:type="pct"/>
        <w:tblLook w:val="04A0" w:firstRow="1" w:lastRow="0" w:firstColumn="1" w:lastColumn="0" w:noHBand="0" w:noVBand="1"/>
      </w:tblPr>
      <w:tblGrid>
        <w:gridCol w:w="577"/>
        <w:gridCol w:w="4097"/>
        <w:gridCol w:w="5387"/>
        <w:gridCol w:w="3932"/>
      </w:tblGrid>
      <w:tr w:rsidR="00855F4A" w:rsidRPr="000711A6" w14:paraId="49A20CCE" w14:textId="77777777" w:rsidTr="00855F4A">
        <w:trPr>
          <w:cantSplit/>
          <w:tblHeader/>
        </w:trPr>
        <w:tc>
          <w:tcPr>
            <w:tcW w:w="20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B814C67" w14:textId="77777777" w:rsidR="00855F4A" w:rsidRPr="000711A6" w:rsidRDefault="00855F4A" w:rsidP="00323A2D">
            <w:pPr>
              <w:spacing w:before="60" w:after="60" w:line="256" w:lineRule="auto"/>
              <w:ind w:firstLine="0"/>
              <w:rPr>
                <w:b/>
                <w:bCs/>
                <w:sz w:val="24"/>
                <w:szCs w:val="24"/>
              </w:rPr>
            </w:pPr>
            <w:r w:rsidRPr="000711A6">
              <w:rPr>
                <w:rFonts w:eastAsiaTheme="minorHAnsi"/>
                <w:b/>
                <w:bCs/>
                <w:sz w:val="24"/>
                <w:szCs w:val="24"/>
              </w:rPr>
              <w:t>Eil. Nr.</w:t>
            </w:r>
          </w:p>
        </w:tc>
        <w:tc>
          <w:tcPr>
            <w:tcW w:w="1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3A5CFB70" w14:textId="4356AF7D" w:rsidR="00855F4A" w:rsidRPr="000711A6" w:rsidRDefault="00855F4A" w:rsidP="00323A2D">
            <w:pPr>
              <w:spacing w:before="60" w:after="60" w:line="256" w:lineRule="auto"/>
              <w:ind w:firstLine="0"/>
              <w:jc w:val="center"/>
              <w:rPr>
                <w:rFonts w:eastAsiaTheme="minorHAnsi"/>
                <w:b/>
                <w:bCs/>
                <w:sz w:val="24"/>
                <w:szCs w:val="24"/>
              </w:rPr>
            </w:pPr>
            <w:r w:rsidRPr="000711A6">
              <w:rPr>
                <w:b/>
                <w:bCs/>
                <w:color w:val="000000"/>
                <w:sz w:val="24"/>
                <w:szCs w:val="24"/>
              </w:rPr>
              <w:t>Kvalifikacinis reikalavimas</w:t>
            </w:r>
          </w:p>
        </w:tc>
        <w:tc>
          <w:tcPr>
            <w:tcW w:w="192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C26C05F" w14:textId="17BCB316" w:rsidR="00855F4A" w:rsidRPr="000711A6" w:rsidRDefault="00855F4A" w:rsidP="00323A2D">
            <w:pPr>
              <w:autoSpaceDE w:val="0"/>
              <w:autoSpaceDN w:val="0"/>
              <w:adjustRightInd w:val="0"/>
              <w:ind w:firstLine="0"/>
              <w:jc w:val="center"/>
              <w:rPr>
                <w:b/>
                <w:bCs/>
                <w:color w:val="000000"/>
                <w:sz w:val="24"/>
                <w:szCs w:val="24"/>
              </w:rPr>
            </w:pPr>
            <w:r w:rsidRPr="000711A6">
              <w:rPr>
                <w:b/>
                <w:bCs/>
                <w:color w:val="000000"/>
                <w:sz w:val="24"/>
                <w:szCs w:val="24"/>
              </w:rPr>
              <w:t>Kvalifikacijos reikalavimus įrodantys dokumentai</w:t>
            </w:r>
          </w:p>
        </w:tc>
        <w:tc>
          <w:tcPr>
            <w:tcW w:w="1405" w:type="pct"/>
            <w:tcBorders>
              <w:top w:val="single" w:sz="4" w:space="0" w:color="000000"/>
              <w:left w:val="single" w:sz="4" w:space="0" w:color="000000"/>
              <w:bottom w:val="single" w:sz="4" w:space="0" w:color="000000"/>
              <w:right w:val="single" w:sz="4" w:space="0" w:color="000000"/>
            </w:tcBorders>
            <w:shd w:val="clear" w:color="auto" w:fill="E7E6E6" w:themeFill="background2"/>
          </w:tcPr>
          <w:p w14:paraId="15AEB755" w14:textId="77777777" w:rsidR="00855F4A" w:rsidRPr="000711A6" w:rsidRDefault="00855F4A" w:rsidP="00323A2D">
            <w:pPr>
              <w:autoSpaceDE w:val="0"/>
              <w:autoSpaceDN w:val="0"/>
              <w:adjustRightInd w:val="0"/>
              <w:ind w:firstLine="0"/>
              <w:jc w:val="center"/>
              <w:rPr>
                <w:b/>
                <w:bCs/>
                <w:color w:val="000000"/>
                <w:sz w:val="24"/>
                <w:szCs w:val="24"/>
              </w:rPr>
            </w:pPr>
            <w:r w:rsidRPr="000711A6">
              <w:rPr>
                <w:b/>
                <w:bCs/>
                <w:color w:val="000000"/>
                <w:sz w:val="24"/>
                <w:szCs w:val="24"/>
              </w:rPr>
              <w:t>Subjektas, kuris turi atitikti reikalavimą</w:t>
            </w:r>
          </w:p>
          <w:p w14:paraId="6ABC01E8" w14:textId="77777777" w:rsidR="00855F4A" w:rsidRPr="000711A6" w:rsidRDefault="00855F4A" w:rsidP="00323A2D">
            <w:pPr>
              <w:autoSpaceDE w:val="0"/>
              <w:autoSpaceDN w:val="0"/>
              <w:adjustRightInd w:val="0"/>
              <w:jc w:val="center"/>
              <w:rPr>
                <w:b/>
                <w:bCs/>
                <w:color w:val="000000"/>
                <w:sz w:val="24"/>
                <w:szCs w:val="24"/>
              </w:rPr>
            </w:pPr>
          </w:p>
        </w:tc>
      </w:tr>
      <w:tr w:rsidR="00513F59" w:rsidRPr="000711A6" w14:paraId="4B6E4B0F" w14:textId="77777777" w:rsidTr="00513F59">
        <w:tc>
          <w:tcPr>
            <w:tcW w:w="5000" w:type="pct"/>
            <w:gridSpan w:val="4"/>
            <w:tcBorders>
              <w:top w:val="single" w:sz="4" w:space="0" w:color="000000"/>
              <w:left w:val="single" w:sz="4" w:space="0" w:color="000000"/>
              <w:bottom w:val="single" w:sz="4" w:space="0" w:color="000000"/>
              <w:right w:val="single" w:sz="4" w:space="0" w:color="000000"/>
            </w:tcBorders>
          </w:tcPr>
          <w:p w14:paraId="5C733969" w14:textId="7EF88A9B" w:rsidR="00513F59" w:rsidRPr="000711A6" w:rsidRDefault="00513F59" w:rsidP="00513F59">
            <w:pPr>
              <w:spacing w:before="60" w:after="60" w:line="256" w:lineRule="auto"/>
              <w:ind w:firstLine="0"/>
              <w:jc w:val="center"/>
              <w:rPr>
                <w:b/>
                <w:bCs/>
                <w:color w:val="000000"/>
                <w:sz w:val="24"/>
                <w:szCs w:val="24"/>
              </w:rPr>
            </w:pPr>
            <w:r w:rsidRPr="000711A6">
              <w:rPr>
                <w:b/>
                <w:bCs/>
                <w:color w:val="000000"/>
                <w:sz w:val="24"/>
                <w:szCs w:val="24"/>
              </w:rPr>
              <w:t>Teisė verstis veikla</w:t>
            </w:r>
          </w:p>
        </w:tc>
      </w:tr>
      <w:tr w:rsidR="00855F4A" w:rsidRPr="000711A6" w14:paraId="11CC1804" w14:textId="77777777" w:rsidTr="00855F4A">
        <w:tc>
          <w:tcPr>
            <w:tcW w:w="206" w:type="pct"/>
            <w:tcBorders>
              <w:top w:val="single" w:sz="4" w:space="0" w:color="000000"/>
              <w:left w:val="single" w:sz="4" w:space="0" w:color="000000"/>
              <w:bottom w:val="single" w:sz="4" w:space="0" w:color="000000"/>
              <w:right w:val="single" w:sz="4" w:space="0" w:color="000000"/>
            </w:tcBorders>
          </w:tcPr>
          <w:p w14:paraId="61425716" w14:textId="77777777" w:rsidR="00855F4A" w:rsidRPr="000711A6" w:rsidRDefault="00855F4A" w:rsidP="00323A2D">
            <w:pPr>
              <w:spacing w:before="60" w:after="60" w:line="256" w:lineRule="auto"/>
              <w:ind w:firstLine="0"/>
              <w:jc w:val="left"/>
              <w:rPr>
                <w:rFonts w:eastAsiaTheme="minorHAnsi"/>
                <w:sz w:val="24"/>
                <w:szCs w:val="24"/>
              </w:rPr>
            </w:pPr>
            <w:r w:rsidRPr="000711A6">
              <w:rPr>
                <w:rFonts w:eastAsiaTheme="minorHAnsi"/>
                <w:sz w:val="24"/>
                <w:szCs w:val="24"/>
              </w:rPr>
              <w:t>1.1.</w:t>
            </w:r>
          </w:p>
        </w:tc>
        <w:tc>
          <w:tcPr>
            <w:tcW w:w="1464" w:type="pct"/>
            <w:tcBorders>
              <w:top w:val="single" w:sz="4" w:space="0" w:color="000000"/>
              <w:left w:val="single" w:sz="4" w:space="0" w:color="000000"/>
              <w:bottom w:val="single" w:sz="4" w:space="0" w:color="000000"/>
              <w:right w:val="single" w:sz="4" w:space="0" w:color="000000"/>
            </w:tcBorders>
          </w:tcPr>
          <w:p w14:paraId="10B61E70" w14:textId="3B556978" w:rsidR="00DD217E" w:rsidRPr="000711A6" w:rsidRDefault="0076415B" w:rsidP="0076415B">
            <w:pPr>
              <w:spacing w:line="300" w:lineRule="atLeast"/>
              <w:ind w:firstLine="0"/>
              <w:rPr>
                <w:rFonts w:ascii="Segoe UI" w:hAnsi="Segoe UI" w:cs="Segoe UI"/>
                <w:sz w:val="21"/>
                <w:szCs w:val="21"/>
              </w:rPr>
            </w:pPr>
            <w:r w:rsidRPr="000711A6">
              <w:rPr>
                <w:sz w:val="24"/>
                <w:szCs w:val="24"/>
              </w:rPr>
              <w:t xml:space="preserve">Tiekėjas turi turėti teisę teikti orlaivių Guimbal Cabri G2 techninės priežiūros paslaugas vadovaujantis Komisijos reglamento (EB) Nr. 1321/2014 II priedą (145 dalis) arba Vd priedą (CAO dalis). </w:t>
            </w:r>
          </w:p>
          <w:p w14:paraId="1AE9E2BA" w14:textId="6EE730E7" w:rsidR="00DD217E" w:rsidRPr="000711A6" w:rsidRDefault="00DD217E" w:rsidP="00DD217E">
            <w:pPr>
              <w:spacing w:line="300" w:lineRule="atLeast"/>
              <w:rPr>
                <w:color w:val="000000"/>
                <w:sz w:val="24"/>
                <w:szCs w:val="24"/>
              </w:rPr>
            </w:pPr>
          </w:p>
        </w:tc>
        <w:tc>
          <w:tcPr>
            <w:tcW w:w="1925" w:type="pct"/>
            <w:tcBorders>
              <w:top w:val="single" w:sz="4" w:space="0" w:color="000000"/>
              <w:left w:val="single" w:sz="4" w:space="0" w:color="000000"/>
              <w:bottom w:val="single" w:sz="4" w:space="0" w:color="000000"/>
              <w:right w:val="single" w:sz="4" w:space="0" w:color="000000"/>
            </w:tcBorders>
          </w:tcPr>
          <w:p w14:paraId="27076BED" w14:textId="2726C36B" w:rsidR="00855F4A" w:rsidRPr="000711A6" w:rsidRDefault="00855F4A" w:rsidP="00855F4A">
            <w:pPr>
              <w:ind w:firstLine="0"/>
              <w:rPr>
                <w:rFonts w:eastAsia="Arial Unicode MS"/>
                <w:bCs/>
                <w:sz w:val="24"/>
                <w:szCs w:val="24"/>
                <w:bdr w:val="none" w:sz="0" w:space="0" w:color="auto" w:frame="1"/>
                <w:lang w:eastAsia="en-US"/>
              </w:rPr>
            </w:pPr>
            <w:r w:rsidRPr="000711A6">
              <w:rPr>
                <w:rFonts w:eastAsia="Arial Unicode MS"/>
                <w:bCs/>
                <w:sz w:val="24"/>
                <w:szCs w:val="24"/>
                <w:bdr w:val="none" w:sz="0" w:space="0" w:color="auto" w:frame="1"/>
                <w:lang w:eastAsia="en-US"/>
              </w:rPr>
              <w:t>EBVPD</w:t>
            </w:r>
            <w:r w:rsidR="00DD217E" w:rsidRPr="000711A6">
              <w:rPr>
                <w:rFonts w:eastAsia="Arial Unicode MS"/>
                <w:bCs/>
                <w:sz w:val="24"/>
                <w:szCs w:val="24"/>
                <w:bdr w:val="none" w:sz="0" w:space="0" w:color="auto" w:frame="1"/>
                <w:lang w:eastAsia="en-US"/>
              </w:rPr>
              <w:t>.</w:t>
            </w:r>
          </w:p>
          <w:p w14:paraId="78F1CC6A" w14:textId="77777777" w:rsidR="00DD217E" w:rsidRPr="000711A6" w:rsidRDefault="00DD217E" w:rsidP="00855F4A">
            <w:pPr>
              <w:ind w:firstLine="0"/>
              <w:rPr>
                <w:rFonts w:eastAsia="Arial Unicode MS"/>
                <w:b/>
                <w:sz w:val="24"/>
                <w:szCs w:val="24"/>
                <w:bdr w:val="none" w:sz="0" w:space="0" w:color="auto" w:frame="1"/>
                <w:lang w:eastAsia="en-US"/>
              </w:rPr>
            </w:pPr>
          </w:p>
          <w:p w14:paraId="62C4191F" w14:textId="77777777" w:rsidR="00855F4A" w:rsidRPr="000711A6" w:rsidRDefault="00855F4A" w:rsidP="00855F4A">
            <w:pPr>
              <w:ind w:firstLine="0"/>
              <w:rPr>
                <w:rFonts w:eastAsia="Arial Unicode MS"/>
                <w:b/>
                <w:sz w:val="24"/>
                <w:szCs w:val="24"/>
                <w:bdr w:val="none" w:sz="0" w:space="0" w:color="auto" w:frame="1"/>
                <w:lang w:eastAsia="en-US"/>
              </w:rPr>
            </w:pPr>
            <w:r w:rsidRPr="000711A6">
              <w:rPr>
                <w:rFonts w:eastAsia="Arial Unicode MS"/>
                <w:b/>
                <w:sz w:val="24"/>
                <w:szCs w:val="24"/>
                <w:bdr w:val="none" w:sz="0" w:space="0" w:color="auto" w:frame="1"/>
                <w:lang w:eastAsia="en-US"/>
              </w:rPr>
              <w:t>Dokumentai, kuriuos turės pateikti galimas laimėtojas:</w:t>
            </w:r>
          </w:p>
          <w:p w14:paraId="73E55A98" w14:textId="53BC7422" w:rsidR="00B00ACD" w:rsidRPr="000711A6" w:rsidRDefault="00DD217E" w:rsidP="00B00ACD">
            <w:pPr>
              <w:pStyle w:val="ListParagraph"/>
              <w:numPr>
                <w:ilvl w:val="0"/>
                <w:numId w:val="7"/>
              </w:numPr>
              <w:autoSpaceDE w:val="0"/>
              <w:autoSpaceDN w:val="0"/>
              <w:adjustRightInd w:val="0"/>
              <w:spacing w:line="300" w:lineRule="atLeast"/>
              <w:rPr>
                <w:rStyle w:val="normaltextrun"/>
                <w:sz w:val="24"/>
                <w:szCs w:val="24"/>
              </w:rPr>
            </w:pPr>
            <w:r w:rsidRPr="000711A6">
              <w:rPr>
                <w:rStyle w:val="normaltextrun"/>
                <w:sz w:val="24"/>
                <w:szCs w:val="24"/>
              </w:rPr>
              <w:t>LR Transporto kompetencijų agentūros išduotas</w:t>
            </w:r>
            <w:r w:rsidR="00855F4A" w:rsidRPr="000711A6">
              <w:rPr>
                <w:rStyle w:val="normaltextrun"/>
                <w:sz w:val="24"/>
                <w:szCs w:val="24"/>
              </w:rPr>
              <w:t xml:space="preserve"> </w:t>
            </w:r>
            <w:r w:rsidR="00B00ACD" w:rsidRPr="000711A6">
              <w:rPr>
                <w:rStyle w:val="normaltextrun"/>
                <w:sz w:val="24"/>
                <w:szCs w:val="24"/>
              </w:rPr>
              <w:t xml:space="preserve">galiojantis </w:t>
            </w:r>
            <w:r w:rsidRPr="000711A6">
              <w:rPr>
                <w:rStyle w:val="normaltextrun"/>
                <w:sz w:val="24"/>
                <w:szCs w:val="24"/>
              </w:rPr>
              <w:t>Techninės priežiūros organizacijos patvirtinimo pažymėjimas</w:t>
            </w:r>
            <w:r w:rsidR="00B00ACD" w:rsidRPr="000711A6">
              <w:rPr>
                <w:rStyle w:val="normaltextrun"/>
                <w:sz w:val="24"/>
                <w:szCs w:val="24"/>
              </w:rPr>
              <w:t>,</w:t>
            </w:r>
            <w:r w:rsidR="00B00ACD" w:rsidRPr="000711A6">
              <w:t xml:space="preserve"> </w:t>
            </w:r>
            <w:r w:rsidR="00B00ACD" w:rsidRPr="000711A6">
              <w:rPr>
                <w:rStyle w:val="normaltextrun"/>
                <w:sz w:val="24"/>
                <w:szCs w:val="24"/>
              </w:rPr>
              <w:t>arba atitinkamos užsienio šalies institucijos išduotas galiojantis techninės priežiūros organizacijos patvirtinimo pažymėjimas (PTPO) su priedu pagal Europos komisijos reglamento (EB) Nr. 1321/2014 II priedo (145 dalies) B-2 kategoriją (Textron Lycoming O-360-J2A) reikalavimus, arba lygiavertis dokumentas, suteikiantis teisę vykdyti orlaivių guimbal Cabri G2 techninę priežiūrą.</w:t>
            </w:r>
          </w:p>
          <w:p w14:paraId="5579399B" w14:textId="0A8548F4" w:rsidR="00855F4A" w:rsidRPr="000711A6" w:rsidRDefault="00855F4A" w:rsidP="00B00ACD">
            <w:pPr>
              <w:pStyle w:val="ListParagraph"/>
              <w:autoSpaceDE w:val="0"/>
              <w:autoSpaceDN w:val="0"/>
              <w:adjustRightInd w:val="0"/>
              <w:spacing w:line="300" w:lineRule="atLeast"/>
              <w:ind w:firstLine="0"/>
              <w:rPr>
                <w:color w:val="000000"/>
                <w:sz w:val="24"/>
                <w:szCs w:val="24"/>
              </w:rPr>
            </w:pPr>
          </w:p>
        </w:tc>
        <w:tc>
          <w:tcPr>
            <w:tcW w:w="1405" w:type="pct"/>
            <w:tcBorders>
              <w:top w:val="single" w:sz="4" w:space="0" w:color="000000"/>
              <w:left w:val="single" w:sz="4" w:space="0" w:color="000000"/>
              <w:bottom w:val="single" w:sz="4" w:space="0" w:color="000000"/>
              <w:right w:val="single" w:sz="4" w:space="0" w:color="000000"/>
            </w:tcBorders>
          </w:tcPr>
          <w:p w14:paraId="056CA5B8" w14:textId="77777777" w:rsidR="00855F4A" w:rsidRPr="000711A6" w:rsidRDefault="00855F4A" w:rsidP="00855F4A">
            <w:pPr>
              <w:ind w:firstLine="0"/>
              <w:rPr>
                <w:rFonts w:eastAsia="Arial Unicode MS"/>
                <w:sz w:val="24"/>
                <w:szCs w:val="24"/>
                <w:bdr w:val="none" w:sz="0" w:space="0" w:color="auto" w:frame="1"/>
                <w:lang w:eastAsia="en-US"/>
              </w:rPr>
            </w:pPr>
            <w:r w:rsidRPr="000711A6">
              <w:rPr>
                <w:rFonts w:eastAsia="Arial Unicode MS"/>
                <w:sz w:val="24"/>
                <w:szCs w:val="24"/>
                <w:bdr w:val="none" w:sz="0" w:space="0" w:color="auto" w:frame="1"/>
                <w:lang w:eastAsia="en-US"/>
              </w:rPr>
              <w:lastRenderedPageBreak/>
              <w:t>Tiekėjas.</w:t>
            </w:r>
          </w:p>
          <w:p w14:paraId="53D5C835" w14:textId="77777777" w:rsidR="00855F4A" w:rsidRPr="000711A6" w:rsidRDefault="00855F4A" w:rsidP="00855F4A">
            <w:pPr>
              <w:ind w:firstLine="0"/>
              <w:rPr>
                <w:rFonts w:eastAsia="Arial Unicode MS"/>
                <w:sz w:val="24"/>
                <w:szCs w:val="24"/>
                <w:bdr w:val="none" w:sz="0" w:space="0" w:color="auto" w:frame="1"/>
                <w:lang w:eastAsia="en-US"/>
              </w:rPr>
            </w:pPr>
          </w:p>
          <w:p w14:paraId="0F28AD20" w14:textId="6DF8FFAC" w:rsidR="00855F4A" w:rsidRPr="000711A6" w:rsidRDefault="00855F4A" w:rsidP="00855F4A">
            <w:pPr>
              <w:ind w:firstLine="0"/>
              <w:rPr>
                <w:rFonts w:eastAsia="Arial Unicode MS"/>
                <w:sz w:val="24"/>
                <w:szCs w:val="24"/>
                <w:bdr w:val="none" w:sz="0" w:space="0" w:color="auto" w:frame="1"/>
                <w:lang w:eastAsia="en-US"/>
              </w:rPr>
            </w:pPr>
            <w:r w:rsidRPr="000711A6">
              <w:rPr>
                <w:rFonts w:eastAsia="Arial Unicode MS"/>
                <w:sz w:val="24"/>
                <w:szCs w:val="24"/>
                <w:bdr w:val="none" w:sz="0" w:space="0" w:color="auto" w:frame="1"/>
                <w:lang w:eastAsia="en-US"/>
              </w:rPr>
              <w:t>Jeigu pasiūlymą teikia tiekėjų grupė – reikalavimą turi atitikti tiekėjų grupės narys (-iai), atsižvelgiant į jų prisiimamus įsipareigojimus pirkimo sutarčiai vykdyti.</w:t>
            </w:r>
          </w:p>
          <w:p w14:paraId="007384FF" w14:textId="77777777" w:rsidR="00855F4A" w:rsidRPr="000711A6" w:rsidRDefault="00855F4A" w:rsidP="00855F4A">
            <w:pPr>
              <w:ind w:firstLine="0"/>
              <w:rPr>
                <w:rFonts w:eastAsia="Arial Unicode MS"/>
                <w:sz w:val="24"/>
                <w:szCs w:val="24"/>
                <w:bdr w:val="none" w:sz="0" w:space="0" w:color="auto" w:frame="1"/>
                <w:lang w:eastAsia="en-US"/>
              </w:rPr>
            </w:pPr>
          </w:p>
          <w:p w14:paraId="05EF79F5" w14:textId="59C5484D" w:rsidR="00855F4A" w:rsidRPr="000711A6" w:rsidRDefault="00855F4A" w:rsidP="00855F4A">
            <w:pPr>
              <w:ind w:firstLine="0"/>
              <w:rPr>
                <w:rFonts w:eastAsia="Arial Unicode MS"/>
                <w:sz w:val="24"/>
                <w:szCs w:val="24"/>
                <w:bdr w:val="none" w:sz="0" w:space="0" w:color="auto" w:frame="1"/>
                <w:lang w:eastAsia="en-US"/>
              </w:rPr>
            </w:pPr>
            <w:r w:rsidRPr="000711A6">
              <w:rPr>
                <w:rFonts w:eastAsia="Arial Unicode MS"/>
                <w:sz w:val="24"/>
                <w:szCs w:val="24"/>
                <w:bdr w:val="none" w:sz="0" w:space="0" w:color="auto" w:frame="1"/>
                <w:lang w:eastAsia="en-US"/>
              </w:rPr>
              <w:t>Tiekėjas gali remtis kitų ūkio subjektų pajėgumais tik tuo atveju, jeigu tie subjektai patys vykdys tą pirkimo sutarties dalį, kuriai reikia jų turimų pajėgumų.</w:t>
            </w:r>
          </w:p>
          <w:p w14:paraId="4F265B35" w14:textId="77777777" w:rsidR="00855F4A" w:rsidRPr="000711A6" w:rsidRDefault="00855F4A" w:rsidP="00855F4A">
            <w:pPr>
              <w:rPr>
                <w:rFonts w:eastAsia="Arial Unicode MS"/>
                <w:sz w:val="24"/>
                <w:szCs w:val="24"/>
                <w:bdr w:val="none" w:sz="0" w:space="0" w:color="auto" w:frame="1"/>
                <w:lang w:eastAsia="en-US"/>
              </w:rPr>
            </w:pPr>
          </w:p>
          <w:p w14:paraId="48161262" w14:textId="5AEBB84C" w:rsidR="00855F4A" w:rsidRPr="000711A6" w:rsidRDefault="00855F4A" w:rsidP="000711A6">
            <w:pPr>
              <w:autoSpaceDE w:val="0"/>
              <w:autoSpaceDN w:val="0"/>
              <w:adjustRightInd w:val="0"/>
              <w:ind w:firstLine="0"/>
              <w:rPr>
                <w:b/>
                <w:bCs/>
                <w:color w:val="000000"/>
                <w:sz w:val="24"/>
                <w:szCs w:val="24"/>
              </w:rPr>
            </w:pPr>
            <w:r w:rsidRPr="000711A6">
              <w:rPr>
                <w:rFonts w:eastAsia="Arial Unicode MS"/>
                <w:sz w:val="24"/>
                <w:szCs w:val="24"/>
                <w:bdr w:val="none" w:sz="0" w:space="0" w:color="auto" w:frame="1"/>
                <w:lang w:eastAsia="en-US"/>
              </w:rPr>
              <w:t xml:space="preserve">Jei tiekėjas pats atitinka nustatytą reikalavimą, tačiau ketina pasitelkti subtiekėjus, subtiekėjai privalo atitikti </w:t>
            </w:r>
            <w:r w:rsidRPr="000711A6">
              <w:rPr>
                <w:rFonts w:eastAsia="Arial Unicode MS"/>
                <w:sz w:val="24"/>
                <w:szCs w:val="24"/>
                <w:bdr w:val="none" w:sz="0" w:space="0" w:color="auto" w:frame="1"/>
                <w:lang w:eastAsia="en-US"/>
              </w:rPr>
              <w:lastRenderedPageBreak/>
              <w:t>nustatytus reikalavimus, jeigu subtiekėjai patys vykdys tą pirkimo sutarties dalį, kuriai reikia nustatytos kvalifikacijos.</w:t>
            </w:r>
          </w:p>
        </w:tc>
      </w:tr>
    </w:tbl>
    <w:p w14:paraId="690AE92D" w14:textId="2C05DD64" w:rsidR="006B756C" w:rsidRPr="00EE0217" w:rsidRDefault="006B756C" w:rsidP="00EE0217">
      <w:pPr>
        <w:pStyle w:val="ListParagraph"/>
        <w:spacing w:after="0" w:line="256" w:lineRule="auto"/>
        <w:ind w:left="0"/>
        <w:rPr>
          <w:rFonts w:ascii="Times New Roman" w:hAnsi="Times New Roman" w:cs="Times New Roman"/>
          <w:b/>
          <w:bCs/>
          <w:sz w:val="24"/>
          <w:szCs w:val="24"/>
          <w:lang w:val="en-US" w:eastAsia="lt-LT"/>
        </w:rPr>
      </w:pPr>
    </w:p>
    <w:p w14:paraId="4EB458C4" w14:textId="77777777" w:rsidR="000711A6" w:rsidRPr="000711A6" w:rsidRDefault="000711A6" w:rsidP="000711A6">
      <w:pPr>
        <w:pStyle w:val="ListParagraph"/>
        <w:numPr>
          <w:ilvl w:val="0"/>
          <w:numId w:val="9"/>
        </w:numPr>
        <w:tabs>
          <w:tab w:val="left" w:pos="567"/>
        </w:tabs>
        <w:spacing w:after="0" w:line="240" w:lineRule="auto"/>
        <w:jc w:val="both"/>
        <w:rPr>
          <w:rFonts w:ascii="Times New Roman" w:hAnsi="Times New Roman" w:cs="Times New Roman"/>
          <w:vanish/>
          <w:sz w:val="24"/>
          <w:szCs w:val="24"/>
        </w:rPr>
      </w:pPr>
    </w:p>
    <w:p w14:paraId="51689CC9" w14:textId="3E9DD60C" w:rsidR="000711A6" w:rsidRDefault="00D429D2" w:rsidP="000711A6">
      <w:pPr>
        <w:pStyle w:val="ListParagraph"/>
        <w:numPr>
          <w:ilvl w:val="0"/>
          <w:numId w:val="9"/>
        </w:numPr>
        <w:tabs>
          <w:tab w:val="left" w:pos="567"/>
        </w:tabs>
        <w:spacing w:after="0" w:line="240" w:lineRule="auto"/>
        <w:jc w:val="both"/>
        <w:rPr>
          <w:rFonts w:ascii="Times New Roman" w:hAnsi="Times New Roman" w:cs="Times New Roman"/>
          <w:sz w:val="24"/>
          <w:szCs w:val="24"/>
        </w:rPr>
      </w:pPr>
      <w:r w:rsidRPr="000711A6">
        <w:rPr>
          <w:rFonts w:ascii="Times New Roman" w:hAnsi="Times New Roman" w:cs="Times New Roman"/>
          <w:sz w:val="24"/>
          <w:szCs w:val="24"/>
        </w:rPr>
        <w:t>Šiame priede reikalaujama kvalifikacija turi būti įgyt</w:t>
      </w:r>
      <w:r w:rsidR="000711A6">
        <w:rPr>
          <w:rFonts w:ascii="Times New Roman" w:hAnsi="Times New Roman" w:cs="Times New Roman"/>
          <w:sz w:val="24"/>
          <w:szCs w:val="24"/>
        </w:rPr>
        <w:t>i</w:t>
      </w:r>
      <w:r w:rsidRPr="000711A6">
        <w:rPr>
          <w:rFonts w:ascii="Times New Roman" w:hAnsi="Times New Roman" w:cs="Times New Roman"/>
          <w:sz w:val="24"/>
          <w:szCs w:val="24"/>
        </w:rPr>
        <w:t xml:space="preserve"> iki pasiūlymų pateikimo termino pabaigos.</w:t>
      </w:r>
    </w:p>
    <w:p w14:paraId="518DD500" w14:textId="77777777" w:rsidR="000711A6" w:rsidRPr="000711A6" w:rsidRDefault="00D429D2" w:rsidP="000711A6">
      <w:pPr>
        <w:pStyle w:val="ListParagraph"/>
        <w:numPr>
          <w:ilvl w:val="0"/>
          <w:numId w:val="9"/>
        </w:numPr>
        <w:tabs>
          <w:tab w:val="left" w:pos="567"/>
        </w:tabs>
        <w:spacing w:after="0" w:line="240" w:lineRule="auto"/>
        <w:jc w:val="both"/>
        <w:rPr>
          <w:rFonts w:ascii="Times New Roman" w:hAnsi="Times New Roman" w:cs="Times New Roman"/>
          <w:sz w:val="24"/>
          <w:szCs w:val="24"/>
        </w:rPr>
      </w:pPr>
      <w:r w:rsidRPr="000711A6">
        <w:rPr>
          <w:rFonts w:ascii="Times New Roman" w:eastAsia="Arial Unicode MS" w:hAnsi="Times New Roman" w:cs="Times New Roman"/>
          <w:color w:val="000000"/>
          <w:sz w:val="24"/>
          <w:szCs w:val="24"/>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599F9A35" w14:textId="7EA042DC" w:rsidR="000711A6" w:rsidRPr="000711A6" w:rsidRDefault="00D429D2" w:rsidP="000711A6">
      <w:pPr>
        <w:pStyle w:val="ListParagraph"/>
        <w:numPr>
          <w:ilvl w:val="0"/>
          <w:numId w:val="9"/>
        </w:numPr>
        <w:tabs>
          <w:tab w:val="left" w:pos="567"/>
        </w:tabs>
        <w:spacing w:after="0" w:line="240" w:lineRule="auto"/>
        <w:jc w:val="both"/>
        <w:rPr>
          <w:rFonts w:ascii="Times New Roman" w:hAnsi="Times New Roman" w:cs="Times New Roman"/>
          <w:sz w:val="24"/>
          <w:szCs w:val="24"/>
        </w:rPr>
      </w:pPr>
      <w:r w:rsidRPr="000711A6">
        <w:rPr>
          <w:rFonts w:ascii="Times New Roman" w:hAnsi="Times New Roman" w:cs="Times New Roman"/>
          <w:sz w:val="24"/>
          <w:szCs w:val="24"/>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r w:rsidR="000711A6" w:rsidRPr="000711A6">
        <w:rPr>
          <w:rFonts w:ascii="Times New Roman" w:eastAsia="Calibri" w:hAnsi="Times New Roman" w:cs="Times New Roman"/>
          <w:b/>
          <w:bCs/>
          <w:sz w:val="24"/>
          <w:szCs w:val="24"/>
        </w:rPr>
        <w:t xml:space="preserve"> </w:t>
      </w:r>
    </w:p>
    <w:p w14:paraId="6531FBDD" w14:textId="77777777" w:rsidR="000711A6" w:rsidRPr="000711A6" w:rsidRDefault="000711A6" w:rsidP="000711A6">
      <w:pPr>
        <w:pStyle w:val="ListParagraph"/>
        <w:tabs>
          <w:tab w:val="left" w:pos="567"/>
        </w:tabs>
        <w:spacing w:after="0" w:line="240" w:lineRule="auto"/>
        <w:ind w:left="360"/>
        <w:jc w:val="both"/>
        <w:rPr>
          <w:rFonts w:ascii="Times New Roman" w:hAnsi="Times New Roman" w:cs="Times New Roman"/>
          <w:sz w:val="24"/>
          <w:szCs w:val="24"/>
        </w:rPr>
      </w:pPr>
    </w:p>
    <w:p w14:paraId="071656EA" w14:textId="496F9B24" w:rsidR="000711A6" w:rsidRPr="006B756C" w:rsidRDefault="000711A6" w:rsidP="000711A6">
      <w:pPr>
        <w:tabs>
          <w:tab w:val="left" w:pos="720"/>
        </w:tabs>
        <w:spacing w:after="0" w:line="240" w:lineRule="auto"/>
        <w:ind w:firstLine="567"/>
        <w:jc w:val="center"/>
        <w:rPr>
          <w:rFonts w:ascii="Times New Roman" w:eastAsia="Calibri" w:hAnsi="Times New Roman" w:cs="Times New Roman"/>
          <w:b/>
          <w:bCs/>
          <w:sz w:val="24"/>
          <w:szCs w:val="24"/>
        </w:rPr>
      </w:pPr>
      <w:r w:rsidRPr="006B756C">
        <w:rPr>
          <w:rFonts w:ascii="Times New Roman" w:eastAsia="Calibri" w:hAnsi="Times New Roman" w:cs="Times New Roman"/>
          <w:b/>
          <w:bCs/>
          <w:sz w:val="24"/>
          <w:szCs w:val="24"/>
        </w:rPr>
        <w:t>Tiekėjams keliami reikalavimai dėl kokybės vadybos sistemos ir (ar) aplinkos apsaugos vadybos sistemos standartų reikalavimai</w:t>
      </w:r>
    </w:p>
    <w:p w14:paraId="7F11057A" w14:textId="77777777" w:rsidR="000711A6" w:rsidRPr="00EE0217" w:rsidRDefault="000711A6" w:rsidP="000711A6">
      <w:pPr>
        <w:spacing w:after="0"/>
        <w:rPr>
          <w:rFonts w:ascii="Times New Roman" w:hAnsi="Times New Roman" w:cs="Times New Roman"/>
          <w:sz w:val="24"/>
          <w:szCs w:val="24"/>
        </w:rPr>
      </w:pPr>
    </w:p>
    <w:p w14:paraId="13F62EB7" w14:textId="77777777" w:rsidR="000711A6" w:rsidRPr="000711A6" w:rsidRDefault="000711A6" w:rsidP="000711A6">
      <w:pPr>
        <w:pStyle w:val="ListParagraph"/>
        <w:numPr>
          <w:ilvl w:val="0"/>
          <w:numId w:val="6"/>
        </w:numPr>
        <w:spacing w:after="0"/>
        <w:ind w:left="0" w:firstLine="567"/>
        <w:rPr>
          <w:rFonts w:ascii="Times New Roman" w:hAnsi="Times New Roman" w:cs="Times New Roman"/>
          <w:vanish/>
          <w:sz w:val="24"/>
          <w:szCs w:val="24"/>
        </w:rPr>
      </w:pPr>
    </w:p>
    <w:p w14:paraId="2C0F04A2" w14:textId="77777777" w:rsidR="000711A6" w:rsidRPr="000711A6" w:rsidRDefault="000711A6" w:rsidP="000711A6">
      <w:pPr>
        <w:pStyle w:val="ListParagraph"/>
        <w:numPr>
          <w:ilvl w:val="0"/>
          <w:numId w:val="6"/>
        </w:numPr>
        <w:spacing w:after="0"/>
        <w:ind w:left="0" w:firstLine="567"/>
        <w:rPr>
          <w:rFonts w:ascii="Times New Roman" w:hAnsi="Times New Roman" w:cs="Times New Roman"/>
          <w:vanish/>
          <w:sz w:val="24"/>
          <w:szCs w:val="24"/>
        </w:rPr>
      </w:pPr>
    </w:p>
    <w:p w14:paraId="22FA094C" w14:textId="77777777" w:rsidR="000711A6" w:rsidRPr="000711A6" w:rsidRDefault="000711A6" w:rsidP="000711A6">
      <w:pPr>
        <w:pStyle w:val="ListParagraph"/>
        <w:numPr>
          <w:ilvl w:val="0"/>
          <w:numId w:val="6"/>
        </w:numPr>
        <w:spacing w:after="0"/>
        <w:ind w:left="0" w:firstLine="567"/>
        <w:rPr>
          <w:rFonts w:ascii="Times New Roman" w:hAnsi="Times New Roman" w:cs="Times New Roman"/>
          <w:vanish/>
          <w:sz w:val="24"/>
          <w:szCs w:val="24"/>
        </w:rPr>
      </w:pPr>
    </w:p>
    <w:p w14:paraId="4C7E262C" w14:textId="77777777" w:rsidR="000711A6" w:rsidRPr="000711A6" w:rsidRDefault="000711A6" w:rsidP="000711A6">
      <w:pPr>
        <w:pStyle w:val="ListParagraph"/>
        <w:numPr>
          <w:ilvl w:val="0"/>
          <w:numId w:val="6"/>
        </w:numPr>
        <w:spacing w:after="0"/>
        <w:ind w:left="0" w:firstLine="567"/>
        <w:rPr>
          <w:rFonts w:ascii="Times New Roman" w:hAnsi="Times New Roman" w:cs="Times New Roman"/>
          <w:vanish/>
          <w:sz w:val="24"/>
          <w:szCs w:val="24"/>
        </w:rPr>
      </w:pPr>
    </w:p>
    <w:p w14:paraId="2A899803" w14:textId="6D435E1B" w:rsidR="000711A6" w:rsidRPr="00EE0217" w:rsidRDefault="000711A6" w:rsidP="000711A6">
      <w:pPr>
        <w:pStyle w:val="ListParagraph"/>
        <w:numPr>
          <w:ilvl w:val="0"/>
          <w:numId w:val="6"/>
        </w:numPr>
        <w:spacing w:after="0"/>
        <w:ind w:left="0" w:firstLine="567"/>
        <w:rPr>
          <w:rFonts w:ascii="Times New Roman" w:hAnsi="Times New Roman" w:cs="Times New Roman"/>
          <w:sz w:val="24"/>
          <w:szCs w:val="24"/>
        </w:rPr>
      </w:pPr>
      <w:r w:rsidRPr="00EE0217">
        <w:rPr>
          <w:rFonts w:ascii="Times New Roman" w:hAnsi="Times New Roman" w:cs="Times New Roman"/>
          <w:sz w:val="24"/>
          <w:szCs w:val="24"/>
        </w:rPr>
        <w:t xml:space="preserve">Perkančioji organizacija nereikalauja, kad tiekėjai laikytųsi kokybės vadybos </w:t>
      </w:r>
      <w:r w:rsidRPr="000711A6">
        <w:rPr>
          <w:rFonts w:ascii="Times New Roman" w:hAnsi="Times New Roman" w:cs="Times New Roman"/>
          <w:sz w:val="24"/>
          <w:szCs w:val="24"/>
        </w:rPr>
        <w:t>ir (ar) aplinkos apsaugos vadybos sistemos standartų</w:t>
      </w:r>
      <w:r w:rsidRPr="00EE0217">
        <w:rPr>
          <w:rFonts w:ascii="Times New Roman" w:hAnsi="Times New Roman" w:cs="Times New Roman"/>
          <w:sz w:val="24"/>
          <w:szCs w:val="24"/>
        </w:rPr>
        <w:t>.</w:t>
      </w:r>
    </w:p>
    <w:p w14:paraId="7B996FDF" w14:textId="77777777" w:rsidR="000711A6" w:rsidRPr="00EE0217" w:rsidRDefault="000711A6" w:rsidP="000711A6">
      <w:pPr>
        <w:pStyle w:val="ListParagraph"/>
        <w:spacing w:after="0"/>
        <w:ind w:left="567"/>
        <w:rPr>
          <w:rFonts w:ascii="Times New Roman" w:hAnsi="Times New Roman" w:cs="Times New Roman"/>
          <w:sz w:val="24"/>
          <w:szCs w:val="24"/>
        </w:rPr>
      </w:pPr>
    </w:p>
    <w:p w14:paraId="549047BD" w14:textId="4865B479" w:rsidR="00D429D2" w:rsidRPr="00D429D2" w:rsidRDefault="00D429D2" w:rsidP="000711A6">
      <w:pPr>
        <w:pStyle w:val="ListParagraph"/>
        <w:ind w:left="567"/>
        <w:rPr>
          <w:rFonts w:ascii="Times New Roman" w:hAnsi="Times New Roman" w:cs="Times New Roman"/>
          <w:sz w:val="24"/>
          <w:szCs w:val="24"/>
        </w:rPr>
      </w:pPr>
    </w:p>
    <w:sectPr w:rsidR="00D429D2" w:rsidRPr="00D429D2" w:rsidSect="00EE0217">
      <w:foot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F52C8" w14:textId="77777777" w:rsidR="005365EC" w:rsidRDefault="005365EC" w:rsidP="005365EC">
      <w:pPr>
        <w:spacing w:after="0" w:line="240" w:lineRule="auto"/>
      </w:pPr>
      <w:r>
        <w:separator/>
      </w:r>
    </w:p>
  </w:endnote>
  <w:endnote w:type="continuationSeparator" w:id="0">
    <w:p w14:paraId="56C40118" w14:textId="77777777" w:rsidR="005365EC" w:rsidRDefault="005365EC" w:rsidP="00536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598098"/>
      <w:docPartObj>
        <w:docPartGallery w:val="Page Numbers (Bottom of Page)"/>
        <w:docPartUnique/>
      </w:docPartObj>
    </w:sdtPr>
    <w:sdtEndPr>
      <w:rPr>
        <w:noProof/>
      </w:rPr>
    </w:sdtEndPr>
    <w:sdtContent>
      <w:p w14:paraId="18A094EF" w14:textId="033D4EE2" w:rsidR="005365EC" w:rsidRDefault="005365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87E8521" w14:textId="77777777" w:rsidR="005365EC" w:rsidRDefault="00536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F9C2" w14:textId="77777777" w:rsidR="005365EC" w:rsidRDefault="005365EC" w:rsidP="005365EC">
      <w:pPr>
        <w:spacing w:after="0" w:line="240" w:lineRule="auto"/>
      </w:pPr>
      <w:r>
        <w:separator/>
      </w:r>
    </w:p>
  </w:footnote>
  <w:footnote w:type="continuationSeparator" w:id="0">
    <w:p w14:paraId="6977D267" w14:textId="77777777" w:rsidR="005365EC" w:rsidRDefault="005365EC" w:rsidP="00536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F082D"/>
    <w:multiLevelType w:val="multilevel"/>
    <w:tmpl w:val="A05EBA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F56F84"/>
    <w:multiLevelType w:val="hybridMultilevel"/>
    <w:tmpl w:val="B604510C"/>
    <w:lvl w:ilvl="0" w:tplc="0427000F">
      <w:start w:val="1"/>
      <w:numFmt w:val="decimal"/>
      <w:lvlText w:val="%1."/>
      <w:lvlJc w:val="left"/>
      <w:pPr>
        <w:ind w:left="1288" w:hanging="360"/>
      </w:p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3" w15:restartNumberingAfterBreak="0">
    <w:nsid w:val="1CB753D9"/>
    <w:multiLevelType w:val="multilevel"/>
    <w:tmpl w:val="A05EBA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3F6736"/>
    <w:multiLevelType w:val="hybridMultilevel"/>
    <w:tmpl w:val="8C28595A"/>
    <w:lvl w:ilvl="0" w:tplc="CC2EBBC2">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23912DB8"/>
    <w:multiLevelType w:val="hybridMultilevel"/>
    <w:tmpl w:val="4B62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FB6872"/>
    <w:multiLevelType w:val="hybridMultilevel"/>
    <w:tmpl w:val="F95018B2"/>
    <w:lvl w:ilvl="0" w:tplc="E54E6FD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2D757B"/>
    <w:multiLevelType w:val="hybridMultilevel"/>
    <w:tmpl w:val="2A4AC3D8"/>
    <w:lvl w:ilvl="0" w:tplc="8B7EEE1C">
      <w:start w:val="1"/>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A3F0933"/>
    <w:multiLevelType w:val="hybridMultilevel"/>
    <w:tmpl w:val="3830DC56"/>
    <w:lvl w:ilvl="0" w:tplc="46D258D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9"/>
  </w:num>
  <w:num w:numId="5">
    <w:abstractNumId w:val="6"/>
  </w:num>
  <w:num w:numId="6">
    <w:abstractNumId w:val="5"/>
  </w:num>
  <w:num w:numId="7">
    <w:abstractNumId w:val="8"/>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56C"/>
    <w:rsid w:val="000711A6"/>
    <w:rsid w:val="00102AAB"/>
    <w:rsid w:val="00132444"/>
    <w:rsid w:val="001C4828"/>
    <w:rsid w:val="003617B0"/>
    <w:rsid w:val="003E2FE7"/>
    <w:rsid w:val="004561F0"/>
    <w:rsid w:val="004575A8"/>
    <w:rsid w:val="00513F59"/>
    <w:rsid w:val="005365EC"/>
    <w:rsid w:val="005E6D3C"/>
    <w:rsid w:val="006B5605"/>
    <w:rsid w:val="006B756C"/>
    <w:rsid w:val="0076415B"/>
    <w:rsid w:val="00830A4B"/>
    <w:rsid w:val="00855F4A"/>
    <w:rsid w:val="009B394C"/>
    <w:rsid w:val="009E192E"/>
    <w:rsid w:val="00B00ACD"/>
    <w:rsid w:val="00D429D2"/>
    <w:rsid w:val="00DD217E"/>
    <w:rsid w:val="00EE0217"/>
    <w:rsid w:val="00FC7B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5E4B9"/>
  <w15:chartTrackingRefBased/>
  <w15:docId w15:val="{B53D26AC-E709-4894-ABA7-8CCF51D9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6B756C"/>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B756C"/>
    <w:rPr>
      <w:rFonts w:asciiTheme="majorHAnsi" w:eastAsiaTheme="majorEastAsia" w:hAnsiTheme="majorHAnsi" w:cstheme="majorBidi"/>
      <w:color w:val="262626" w:themeColor="text1" w:themeTint="D9"/>
      <w:sz w:val="40"/>
      <w:szCs w:val="40"/>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B756C"/>
    <w:pPr>
      <w:ind w:left="720"/>
      <w:contextualSpacing/>
    </w:pPr>
  </w:style>
  <w:style w:type="table" w:customStyle="1" w:styleId="TableGrid3">
    <w:name w:val="Table Grid3"/>
    <w:basedOn w:val="TableNormal"/>
    <w:next w:val="TableGrid"/>
    <w:uiPriority w:val="39"/>
    <w:rsid w:val="00EE0217"/>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E0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65EC"/>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65EC"/>
  </w:style>
  <w:style w:type="paragraph" w:styleId="Footer">
    <w:name w:val="footer"/>
    <w:basedOn w:val="Normal"/>
    <w:link w:val="FooterChar"/>
    <w:uiPriority w:val="99"/>
    <w:unhideWhenUsed/>
    <w:rsid w:val="005365EC"/>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65EC"/>
  </w:style>
  <w:style w:type="character" w:customStyle="1" w:styleId="normaltextrun">
    <w:name w:val="normaltextrun"/>
    <w:basedOn w:val="DefaultParagraphFont"/>
    <w:rsid w:val="00855F4A"/>
  </w:style>
  <w:style w:type="character" w:customStyle="1" w:styleId="spellingerror">
    <w:name w:val="spellingerror"/>
    <w:basedOn w:val="DefaultParagraphFont"/>
    <w:rsid w:val="00855F4A"/>
  </w:style>
  <w:style w:type="character" w:styleId="Emphasis">
    <w:name w:val="Emphasis"/>
    <w:basedOn w:val="DefaultParagraphFont"/>
    <w:uiPriority w:val="20"/>
    <w:qFormat/>
    <w:rsid w:val="001C4828"/>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429D2"/>
  </w:style>
  <w:style w:type="character" w:styleId="CommentReference">
    <w:name w:val="annotation reference"/>
    <w:basedOn w:val="DefaultParagraphFont"/>
    <w:uiPriority w:val="99"/>
    <w:semiHidden/>
    <w:unhideWhenUsed/>
    <w:rsid w:val="004561F0"/>
    <w:rPr>
      <w:sz w:val="16"/>
      <w:szCs w:val="16"/>
    </w:rPr>
  </w:style>
  <w:style w:type="paragraph" w:styleId="CommentText">
    <w:name w:val="annotation text"/>
    <w:basedOn w:val="Normal"/>
    <w:link w:val="CommentTextChar"/>
    <w:uiPriority w:val="99"/>
    <w:semiHidden/>
    <w:unhideWhenUsed/>
    <w:rsid w:val="004561F0"/>
    <w:pPr>
      <w:spacing w:line="240" w:lineRule="auto"/>
    </w:pPr>
    <w:rPr>
      <w:sz w:val="20"/>
      <w:szCs w:val="20"/>
    </w:rPr>
  </w:style>
  <w:style w:type="character" w:customStyle="1" w:styleId="CommentTextChar">
    <w:name w:val="Comment Text Char"/>
    <w:basedOn w:val="DefaultParagraphFont"/>
    <w:link w:val="CommentText"/>
    <w:uiPriority w:val="99"/>
    <w:semiHidden/>
    <w:rsid w:val="004561F0"/>
    <w:rPr>
      <w:sz w:val="20"/>
      <w:szCs w:val="20"/>
    </w:rPr>
  </w:style>
  <w:style w:type="paragraph" w:styleId="CommentSubject">
    <w:name w:val="annotation subject"/>
    <w:basedOn w:val="CommentText"/>
    <w:next w:val="CommentText"/>
    <w:link w:val="CommentSubjectChar"/>
    <w:uiPriority w:val="99"/>
    <w:semiHidden/>
    <w:unhideWhenUsed/>
    <w:rsid w:val="004561F0"/>
    <w:rPr>
      <w:b/>
      <w:bCs/>
    </w:rPr>
  </w:style>
  <w:style w:type="character" w:customStyle="1" w:styleId="CommentSubjectChar">
    <w:name w:val="Comment Subject Char"/>
    <w:basedOn w:val="CommentTextChar"/>
    <w:link w:val="CommentSubject"/>
    <w:uiPriority w:val="99"/>
    <w:semiHidden/>
    <w:rsid w:val="004561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97136">
      <w:bodyDiv w:val="1"/>
      <w:marLeft w:val="0"/>
      <w:marRight w:val="0"/>
      <w:marTop w:val="0"/>
      <w:marBottom w:val="0"/>
      <w:divBdr>
        <w:top w:val="none" w:sz="0" w:space="0" w:color="auto"/>
        <w:left w:val="none" w:sz="0" w:space="0" w:color="auto"/>
        <w:bottom w:val="none" w:sz="0" w:space="0" w:color="auto"/>
        <w:right w:val="none" w:sz="0" w:space="0" w:color="auto"/>
      </w:divBdr>
      <w:divsChild>
        <w:div w:id="1833987301">
          <w:marLeft w:val="0"/>
          <w:marRight w:val="0"/>
          <w:marTop w:val="0"/>
          <w:marBottom w:val="0"/>
          <w:divBdr>
            <w:top w:val="none" w:sz="0" w:space="0" w:color="auto"/>
            <w:left w:val="none" w:sz="0" w:space="0" w:color="auto"/>
            <w:bottom w:val="none" w:sz="0" w:space="0" w:color="auto"/>
            <w:right w:val="none" w:sz="0" w:space="0" w:color="auto"/>
          </w:divBdr>
        </w:div>
      </w:divsChild>
    </w:div>
    <w:div w:id="1770655807">
      <w:bodyDiv w:val="1"/>
      <w:marLeft w:val="0"/>
      <w:marRight w:val="0"/>
      <w:marTop w:val="0"/>
      <w:marBottom w:val="0"/>
      <w:divBdr>
        <w:top w:val="none" w:sz="0" w:space="0" w:color="auto"/>
        <w:left w:val="none" w:sz="0" w:space="0" w:color="auto"/>
        <w:bottom w:val="none" w:sz="0" w:space="0" w:color="auto"/>
        <w:right w:val="none" w:sz="0" w:space="0" w:color="auto"/>
      </w:divBdr>
      <w:divsChild>
        <w:div w:id="10447142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1881</Words>
  <Characters>1073</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6</cp:revision>
  <dcterms:created xsi:type="dcterms:W3CDTF">2026-02-10T12:31:00Z</dcterms:created>
  <dcterms:modified xsi:type="dcterms:W3CDTF">2026-03-05T14:59:00Z</dcterms:modified>
</cp:coreProperties>
</file>